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entury Gothic" w:cs="Century Gothic" w:eastAsia="Century Gothic" w:hAnsi="Century Gothic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</w:rPr>
        <w:drawing>
          <wp:inline distB="114300" distT="114300" distL="114300" distR="114300">
            <wp:extent cx="5486400" cy="82867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8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entury Gothic" w:cs="Century Gothic" w:eastAsia="Century Gothic" w:hAnsi="Century Gothic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vertAlign w:val="baseline"/>
          <w:rtl w:val="0"/>
        </w:rPr>
        <w:t xml:space="preserve">Sprunica Elementary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20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21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-20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720" w:hanging="360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Dear Future Fourth Grade Families,</w:t>
      </w:r>
    </w:p>
    <w:p w:rsidR="00000000" w:rsidDel="00000000" w:rsidP="00000000" w:rsidRDefault="00000000" w:rsidRPr="00000000" w14:paraId="00000006">
      <w:pPr>
        <w:ind w:left="-108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Welcome!  </w:t>
      </w:r>
      <w:r w:rsidDel="00000000" w:rsidR="00000000" w:rsidRPr="00000000">
        <w:rPr>
          <w:rFonts w:ascii="Century Gothic" w:cs="Century Gothic" w:eastAsia="Century Gothic" w:hAnsi="Century Gothic"/>
          <w:b w:val="1"/>
          <w:vertAlign w:val="baseline"/>
          <w:rtl w:val="0"/>
        </w:rPr>
        <w:t xml:space="preserve">Please do your best to find the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vertAlign w:val="baseline"/>
          <w:rtl w:val="0"/>
        </w:rPr>
        <w:t xml:space="preserve">specific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vertAlign w:val="baseline"/>
          <w:rtl w:val="0"/>
        </w:rPr>
        <w:t xml:space="preserve">items listed below (unless it’s a specific color folder, then just do your best).  We ask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vertAlign w:val="baseline"/>
          <w:rtl w:val="0"/>
        </w:rPr>
        <w:t xml:space="preserve">that you do not attempt to buy substitutes for items you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vertAlign w:val="baseline"/>
          <w:rtl w:val="0"/>
        </w:rPr>
        <w:t xml:space="preserve">are unable to find, because some brands are better than others.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  Thank you for all your help in getting your child ready for 4</w:t>
      </w:r>
      <w:r w:rsidDel="00000000" w:rsidR="00000000" w:rsidRPr="00000000">
        <w:rPr>
          <w:rFonts w:ascii="Century Gothic" w:cs="Century Gothic" w:eastAsia="Century Gothic" w:hAnsi="Century Gothic"/>
          <w:vertAlign w:val="superscript"/>
          <w:rtl w:val="0"/>
        </w:rPr>
        <w:t xml:space="preserve">th</w:t>
      </w:r>
      <w:r w:rsidDel="00000000" w:rsidR="00000000" w:rsidRPr="00000000">
        <w:rPr>
          <w:rFonts w:ascii="Century Gothic" w:cs="Century Gothic" w:eastAsia="Century Gothic" w:hAnsi="Century Gothic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Grade.  We look forward to an exciting year of learning!</w:t>
      </w:r>
      <w:r w:rsidDel="00000000" w:rsidR="00000000" w:rsidRPr="00000000">
        <w:rPr>
          <w:rFonts w:ascii="Century Gothic" w:cs="Century Gothic" w:eastAsia="Century Gothic" w:hAnsi="Century Gothic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Mrs. East, &amp; Mrs. Riebl</w:t>
      </w:r>
    </w:p>
    <w:p w:rsidR="00000000" w:rsidDel="00000000" w:rsidP="00000000" w:rsidRDefault="00000000" w:rsidRPr="00000000" w14:paraId="00000008">
      <w:pPr>
        <w:ind w:left="-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720" w:firstLine="0"/>
        <w:rPr>
          <w:rFonts w:ascii="Century Gothic" w:cs="Century Gothic" w:eastAsia="Century Gothic" w:hAnsi="Century Gothic"/>
          <w:b w:val="0"/>
          <w:u w:val="single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u w:val="single"/>
          <w:vertAlign w:val="baseline"/>
          <w:rtl w:val="0"/>
        </w:rPr>
        <w:t xml:space="preserve">The following objects need to be labeled with the subject and the student’s name: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0" w:hanging="360"/>
        <w:rPr/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Reading:  </w:t>
        <w:tab/>
        <w:t xml:space="preserve">* Purple 3 prong, 2 pocket PLASTIC folder</w:t>
      </w:r>
    </w:p>
    <w:p w:rsidR="00000000" w:rsidDel="00000000" w:rsidP="00000000" w:rsidRDefault="00000000" w:rsidRPr="00000000" w14:paraId="0000000C">
      <w:pPr>
        <w:ind w:left="2880" w:hanging="1440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* Composition notebook</w:t>
      </w:r>
    </w:p>
    <w:p w:rsidR="00000000" w:rsidDel="00000000" w:rsidP="00000000" w:rsidRDefault="00000000" w:rsidRPr="00000000" w14:paraId="0000000D">
      <w:pPr>
        <w:ind w:left="2880" w:hanging="1440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*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2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 packs of post-it notes (regular size)</w:t>
      </w:r>
    </w:p>
    <w:p w:rsidR="00000000" w:rsidDel="00000000" w:rsidP="00000000" w:rsidRDefault="00000000" w:rsidRPr="00000000" w14:paraId="0000000E">
      <w:pPr>
        <w:ind w:left="1440"/>
        <w:rPr>
          <w:rFonts w:ascii="Century Gothic" w:cs="Century Gothic" w:eastAsia="Century Gothic" w:hAnsi="Century Gothic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0" w:hanging="360"/>
        <w:rPr/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Writing:</w:t>
        <w:tab/>
        <w:t xml:space="preserve">* Red 3 prong, 2 pocket PLASTIC folder</w:t>
      </w:r>
    </w:p>
    <w:p w:rsidR="00000000" w:rsidDel="00000000" w:rsidP="00000000" w:rsidRDefault="00000000" w:rsidRPr="00000000" w14:paraId="00000010">
      <w:pPr>
        <w:ind w:left="2880" w:hanging="144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*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2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 Composition notebooks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entury Gothic" w:cs="Century Gothic" w:eastAsia="Century Gothic" w:hAnsi="Century Gothic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0" w:hanging="360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Word Study: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* Yellow spiral notebook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2880" w:hanging="1440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* Yellow 3 prong, 2 pocket PLASTIC folder</w:t>
      </w:r>
    </w:p>
    <w:p w:rsidR="00000000" w:rsidDel="00000000" w:rsidP="00000000" w:rsidRDefault="00000000" w:rsidRPr="00000000" w14:paraId="00000014">
      <w:pPr>
        <w:rPr>
          <w:rFonts w:ascii="Century Gothic" w:cs="Century Gothic" w:eastAsia="Century Gothic" w:hAnsi="Century Gothic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0" w:hanging="360"/>
        <w:rPr/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Math:</w:t>
        <w:tab/>
        <w:tab/>
        <w:t xml:space="preserve">* Blue 3 prong, 2  pocket PLASTIC folder</w:t>
      </w:r>
    </w:p>
    <w:p w:rsidR="00000000" w:rsidDel="00000000" w:rsidP="00000000" w:rsidRDefault="00000000" w:rsidRPr="00000000" w14:paraId="00000016">
      <w:pPr>
        <w:ind w:left="720" w:firstLine="720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* Blue spiral notebook</w:t>
      </w:r>
    </w:p>
    <w:p w:rsidR="00000000" w:rsidDel="00000000" w:rsidP="00000000" w:rsidRDefault="00000000" w:rsidRPr="00000000" w14:paraId="00000017">
      <w:pPr>
        <w:ind w:left="720" w:firstLine="720"/>
        <w:rPr>
          <w:rFonts w:ascii="Century Gothic" w:cs="Century Gothic" w:eastAsia="Century Gothic" w:hAnsi="Century Gothic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0" w:hanging="360"/>
        <w:rPr/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Science:</w:t>
        <w:tab/>
        <w:t xml:space="preserve">* Spiral notebook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</w:t>
      </w:r>
    </w:p>
    <w:p w:rsidR="00000000" w:rsidDel="00000000" w:rsidP="00000000" w:rsidRDefault="00000000" w:rsidRPr="00000000" w14:paraId="00000019">
      <w:pPr>
        <w:ind w:left="720" w:firstLine="72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* Ziplock 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quart size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baggies</w:t>
      </w:r>
    </w:p>
    <w:p w:rsidR="00000000" w:rsidDel="00000000" w:rsidP="00000000" w:rsidRDefault="00000000" w:rsidRPr="00000000" w14:paraId="0000001A">
      <w:pPr>
        <w:ind w:left="1440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0" w:hanging="360"/>
        <w:rPr/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Specials: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ab/>
        <w:t xml:space="preserve">*Pack of Pencils (P.E.)</w:t>
      </w:r>
    </w:p>
    <w:p w:rsidR="00000000" w:rsidDel="00000000" w:rsidP="00000000" w:rsidRDefault="00000000" w:rsidRPr="00000000" w14:paraId="0000001C">
      <w:pPr>
        <w:ind w:left="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ab/>
        <w:tab/>
        <w:t xml:space="preserve">*4 dry erase multi-colored markers (Art)</w:t>
      </w:r>
    </w:p>
    <w:p w:rsidR="00000000" w:rsidDel="00000000" w:rsidP="00000000" w:rsidRDefault="00000000" w:rsidRPr="00000000" w14:paraId="0000001D">
      <w:pPr>
        <w:ind w:left="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ab/>
        <w:tab/>
        <w:t xml:space="preserve">*1 package of crayons (Music)</w:t>
      </w:r>
    </w:p>
    <w:p w:rsidR="00000000" w:rsidDel="00000000" w:rsidP="00000000" w:rsidRDefault="00000000" w:rsidRPr="00000000" w14:paraId="0000001E">
      <w:pPr>
        <w:ind w:left="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right="-45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pencil bag </w:t>
      </w:r>
      <w:r w:rsidDel="00000000" w:rsidR="00000000" w:rsidRPr="00000000">
        <w:rPr>
          <w:rFonts w:ascii="Century Gothic" w:cs="Century Gothic" w:eastAsia="Century Gothic" w:hAnsi="Century Gothic"/>
          <w:i w:val="1"/>
          <w:rtl w:val="0"/>
        </w:rPr>
        <w:t xml:space="preserve">(with name on it)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3086509</wp:posOffset>
            </wp:positionH>
            <wp:positionV relativeFrom="paragraph">
              <wp:posOffset>290513</wp:posOffset>
            </wp:positionV>
            <wp:extent cx="3257141" cy="1766888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57141" cy="17668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0">
      <w:pPr>
        <w:ind w:right="-450"/>
        <w:rPr>
          <w:rFonts w:ascii="Century Gothic" w:cs="Century Gothic" w:eastAsia="Century Gothic" w:hAnsi="Century Gothic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>
          <w:rFonts w:ascii="Century Gothic" w:cs="Century Gothic" w:eastAsia="Century Gothic" w:hAnsi="Century Gothic"/>
          <w:b w:val="1"/>
          <w:u w:val="single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u w:val="single"/>
          <w:rtl w:val="0"/>
        </w:rPr>
        <w:t xml:space="preserve">Supplies without name on it: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0" w:right="-450" w:hanging="360"/>
        <w:rPr>
          <w:b w:val="0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3 boxes of Kleenex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0" w:right="-450" w:hanging="360"/>
        <w:rPr>
          <w:b w:val="0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1 pack of </w:t>
      </w:r>
      <w:r w:rsidDel="00000000" w:rsidR="00000000" w:rsidRPr="00000000">
        <w:rPr>
          <w:rFonts w:ascii="Century Gothic" w:cs="Century Gothic" w:eastAsia="Century Gothic" w:hAnsi="Century Gothic"/>
          <w:u w:val="single"/>
          <w:vertAlign w:val="baseline"/>
          <w:rtl w:val="0"/>
        </w:rPr>
        <w:t xml:space="preserve">Crayola 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colored pencils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0" w:right="-450" w:hanging="360"/>
        <w:rPr>
          <w:b w:val="0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1 packs of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 24 of yellow standard pencils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0" w:right="-450" w:hanging="360"/>
        <w:rPr>
          <w:b w:val="0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1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 glue stick – NO liquid glue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0" w:right="-450" w:hanging="360"/>
        <w:rPr>
          <w:b w:val="0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4 large pink erasers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0" w:right="-450" w:hanging="360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earbuds that will fit in the pencil bag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0" w:right="-450" w:hanging="360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hand sanitizer (</w:t>
      </w:r>
      <w:r w:rsidDel="00000000" w:rsidR="00000000" w:rsidRPr="00000000">
        <w:rPr>
          <w:rFonts w:ascii="Century Gothic" w:cs="Century Gothic" w:eastAsia="Century Gothic" w:hAnsi="Century Gothic"/>
          <w:b w:val="1"/>
          <w:u w:val="single"/>
          <w:rtl w:val="0"/>
        </w:rPr>
        <w:t xml:space="preserve">large bottle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)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0" w:right="-450" w:hanging="360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1 Roll of paper towels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0" w:right="-450" w:hanging="360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4 black dry erase markers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right="-450"/>
        <w:rPr>
          <w:rFonts w:ascii="Century Gothic" w:cs="Century Gothic" w:eastAsia="Century Gothic" w:hAnsi="Century Gothic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right="-450"/>
        <w:rPr>
          <w:rFonts w:ascii="Century Gothic" w:cs="Century Gothic" w:eastAsia="Century Gothic" w:hAnsi="Century Gothic"/>
          <w:b w:val="1"/>
          <w:u w:val="single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u w:val="single"/>
          <w:vertAlign w:val="baseline"/>
          <w:rtl w:val="0"/>
        </w:rPr>
        <w:t xml:space="preserve">Boys:</w:t>
      </w:r>
      <w:r w:rsidDel="00000000" w:rsidR="00000000" w:rsidRPr="00000000">
        <w:rPr>
          <w:rFonts w:ascii="Century Gothic" w:cs="Century Gothic" w:eastAsia="Century Gothic" w:hAnsi="Century Gothic"/>
          <w:b w:val="1"/>
          <w:vertAlign w:val="baseline"/>
          <w:rtl w:val="0"/>
        </w:rPr>
        <w:tab/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* Ziploc/any brand </w:t>
      </w:r>
      <w:r w:rsidDel="00000000" w:rsidR="00000000" w:rsidRPr="00000000">
        <w:rPr>
          <w:rFonts w:ascii="Century Gothic" w:cs="Century Gothic" w:eastAsia="Century Gothic" w:hAnsi="Century Gothic"/>
          <w:u w:val="single"/>
          <w:rtl w:val="0"/>
        </w:rPr>
        <w:t xml:space="preserve">sandwich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baggies </w:t>
      </w:r>
      <w:r w:rsidDel="00000000" w:rsidR="00000000" w:rsidRPr="00000000">
        <w:rPr>
          <w:rFonts w:ascii="Century Gothic" w:cs="Century Gothic" w:eastAsia="Century Gothic" w:hAnsi="Century Gothic"/>
          <w:b w:val="1"/>
          <w:vertAlign w:val="baseline"/>
          <w:rtl w:val="0"/>
        </w:rPr>
        <w:tab/>
      </w:r>
      <w:r w:rsidDel="00000000" w:rsidR="00000000" w:rsidRPr="00000000">
        <w:rPr>
          <w:rFonts w:ascii="Century Gothic" w:cs="Century Gothic" w:eastAsia="Century Gothic" w:hAnsi="Century Gothic"/>
          <w:b w:val="1"/>
          <w:u w:val="single"/>
          <w:vertAlign w:val="baseline"/>
          <w:rtl w:val="0"/>
        </w:rPr>
        <w:t xml:space="preserve">Girls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*</w:t>
      </w:r>
      <w:r w:rsidDel="00000000" w:rsidR="00000000" w:rsidRPr="00000000">
        <w:rPr>
          <w:rFonts w:ascii="Century Gothic" w:cs="Century Gothic" w:eastAsia="Century Gothic" w:hAnsi="Century Gothic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Clorox wipes</w:t>
      </w:r>
      <w:r w:rsidDel="00000000" w:rsidR="00000000" w:rsidRPr="00000000">
        <w:rPr>
          <w:rFonts w:ascii="Century Gothic" w:cs="Century Gothic" w:eastAsia="Century Gothic" w:hAnsi="Century Gothic"/>
          <w:b w:val="1"/>
          <w:u w:val="singl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D">
      <w:pPr>
        <w:ind w:right="-450"/>
        <w:rPr>
          <w:rFonts w:ascii="Century Gothic" w:cs="Century Gothic" w:eastAsia="Century Gothic" w:hAnsi="Century Gothic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right="-45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u w:val="single"/>
          <w:rtl w:val="0"/>
        </w:rPr>
        <w:t xml:space="preserve">Wishlist: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gallon size baggies, gum for rewards, large bags of life savers for rewards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270" w:top="360" w:left="180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Noto Sans Symbols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