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rPr>
      </w:pPr>
      <w:r w:rsidDel="00000000" w:rsidR="00000000" w:rsidRPr="00000000">
        <w:rPr>
          <w:rFonts w:ascii="Roboto" w:cs="Roboto" w:eastAsia="Roboto" w:hAnsi="Roboto"/>
          <w:b w:val="1"/>
          <w:sz w:val="40"/>
          <w:szCs w:val="40"/>
          <w:rtl w:val="0"/>
        </w:rPr>
        <w:t xml:space="preserve">Civic Arts - Chorus</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Beginning Chorus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Advanced Chorus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sz w:val="20"/>
                <w:szCs w:val="20"/>
              </w:rPr>
            </w:pPr>
            <w:r w:rsidDel="00000000" w:rsidR="00000000" w:rsidRPr="00000000">
              <w:rPr>
                <w:rFonts w:ascii="Roboto" w:cs="Roboto" w:eastAsia="Roboto" w:hAnsi="Roboto"/>
                <w:sz w:val="20"/>
                <w:szCs w:val="20"/>
                <w:rtl w:val="0"/>
              </w:rPr>
              <w:t xml:space="preserve">Advanced Chorus</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C">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Music Capstone Work-Based Learning</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bl>
    <w:p w:rsidR="00000000" w:rsidDel="00000000" w:rsidP="00000000" w:rsidRDefault="00000000" w:rsidRPr="00000000" w14:paraId="0000001C">
      <w:pPr>
        <w:rPr>
          <w:rFonts w:ascii="Roboto" w:cs="Roboto" w:eastAsia="Roboto" w:hAnsi="Roboto"/>
          <w:sz w:val="20"/>
          <w:szCs w:val="20"/>
          <w:highlight w:val="white"/>
        </w:rPr>
      </w:pPr>
      <w:r w:rsidDel="00000000" w:rsidR="00000000" w:rsidRPr="00000000">
        <w:rPr>
          <w:rtl w:val="0"/>
        </w:rPr>
      </w:r>
    </w:p>
    <w:tbl>
      <w:tblPr>
        <w:tblStyle w:val="Table2"/>
        <w:tblW w:w="9360.0" w:type="dxa"/>
        <w:jc w:val="left"/>
        <w:tblInd w:w="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widowControl w:val="0"/>
              <w:spacing w:line="240" w:lineRule="auto"/>
              <w:rPr>
                <w:rFonts w:ascii="Roboto" w:cs="Roboto" w:eastAsia="Roboto" w:hAnsi="Roboto"/>
                <w:sz w:val="20"/>
                <w:szCs w:val="20"/>
                <w:highlight w:val="white"/>
              </w:rPr>
            </w:pPr>
            <w:r w:rsidDel="00000000" w:rsidR="00000000" w:rsidRPr="00000000">
              <w:rPr>
                <w:rtl w:val="0"/>
              </w:rPr>
            </w:r>
          </w:p>
          <w:tbl>
            <w:tblPr>
              <w:tblStyle w:val="Table3"/>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E">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Required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6">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Business Management</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2E">
            <w:pPr>
              <w:widowControl w:val="0"/>
              <w:spacing w:line="240" w:lineRule="auto"/>
              <w:rPr>
                <w:rFonts w:ascii="Roboto" w:cs="Roboto" w:eastAsia="Roboto" w:hAnsi="Roboto"/>
                <w:sz w:val="20"/>
                <w:szCs w:val="20"/>
                <w:highlight w:val="white"/>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F">
            <w:pPr>
              <w:widowControl w:val="0"/>
              <w:spacing w:line="240" w:lineRule="auto"/>
              <w:rPr>
                <w:rFonts w:ascii="Roboto" w:cs="Roboto" w:eastAsia="Roboto" w:hAnsi="Roboto"/>
                <w:sz w:val="20"/>
                <w:szCs w:val="20"/>
                <w:highlight w:val="white"/>
              </w:rPr>
            </w:pPr>
            <w:r w:rsidDel="00000000" w:rsidR="00000000" w:rsidRPr="00000000">
              <w:rPr>
                <w:rtl w:val="0"/>
              </w:rPr>
            </w:r>
          </w:p>
          <w:tbl>
            <w:tblPr>
              <w:tblStyle w:val="Table4"/>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30">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8">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AP Music Theory</w:t>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3C">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Electronic Music</w:t>
                  </w:r>
                </w:p>
              </w:tc>
            </w:tr>
            <w:tr>
              <w:trPr>
                <w:cantSplit w:val="0"/>
                <w:tblHeader w:val="0"/>
              </w:trPr>
              <w:tc>
                <w:tcPr>
                  <w:gridSpan w:val="4"/>
                  <w:vMerge w:val="continue"/>
                  <w:tcBorders>
                    <w:bottom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4">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History of Rock and Roll</w:t>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48">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Intermediate Chorus</w:t>
                  </w:r>
                </w:p>
              </w:tc>
            </w:tr>
          </w:tbl>
          <w:p w:rsidR="00000000" w:rsidDel="00000000" w:rsidP="00000000" w:rsidRDefault="00000000" w:rsidRPr="00000000" w14:paraId="0000004C">
            <w:pPr>
              <w:widowControl w:val="0"/>
              <w:spacing w:line="240" w:lineRule="auto"/>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4D">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BEGINNING CHORUS (L)</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4182 (BEG CHOR)</w:t>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Beginning Chorus is based on the Indiana Academic Standards for High School Choral Music. Students taking Beginning Chorus develop musicianship and specific performance skills through ensemble and solo singing. This class includes the study of quality repertoire in the diverse styles of choral literature appropriate in difficulty and range for the students. Chorus classes provide opportunities for performing, creating, and responding to music. Students develop the ability to understand and convey the composer's intent in performance of music. Time outside of the school day may be scheduled for rehearsals and performances. A limited number of public performances may serve as a culmination of daily rehearsal and musical goals. Students are required to participate in performance opportunities outside of the school day that support and extend learning in the classroom.</w:t>
      </w:r>
    </w:p>
    <w:p w:rsidR="00000000" w:rsidDel="00000000" w:rsidP="00000000" w:rsidRDefault="00000000" w:rsidRPr="00000000" w14:paraId="00000051">
      <w:pPr>
        <w:numPr>
          <w:ilvl w:val="0"/>
          <w:numId w:val="3"/>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9, 10, 11, 12</w:t>
      </w:r>
    </w:p>
    <w:p w:rsidR="00000000" w:rsidDel="00000000" w:rsidP="00000000" w:rsidRDefault="00000000" w:rsidRPr="00000000" w14:paraId="00000052">
      <w:pPr>
        <w:numPr>
          <w:ilvl w:val="0"/>
          <w:numId w:val="3"/>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none</w:t>
      </w:r>
    </w:p>
    <w:p w:rsidR="00000000" w:rsidDel="00000000" w:rsidP="00000000" w:rsidRDefault="00000000" w:rsidRPr="00000000" w14:paraId="00000053">
      <w:pPr>
        <w:numPr>
          <w:ilvl w:val="0"/>
          <w:numId w:val="3"/>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INTERMEDIATE CHORUS (L), CONCERT</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4186 (INT CHOR)</w:t>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Intermediate Chorus is based on the Indiana Academic Standards for High School Choral Music. Students taking Intermediate Chorus develop musicianship and specific performance skills through ensemble and solo singing. This class includes the study of quality repertoire in the diverse styles of choral literature appropriate in difficulty and range for the students. Chorus classes provide opportunities for performing, creating, and responding to music. Students develop the ability to understand and convey the composer's intent in performance of music. Time outside of the school day may be scheduled for rehearsals and performances. A limited number of public performances may serve as a culmination of daily rehearsal and musical goals. Students are required to participate in performance opportunities outside of the school day that support and extend learning in the classroom.</w:t>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857250</wp:posOffset>
            </wp:positionV>
            <wp:extent cx="7800975" cy="910583"/>
            <wp:effectExtent b="0" l="0" r="0" t="0"/>
            <wp:wrapNone/>
            <wp:docPr id="5"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58">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10, 11, 12</w:t>
      </w:r>
    </w:p>
    <w:p w:rsidR="00000000" w:rsidDel="00000000" w:rsidP="00000000" w:rsidRDefault="00000000" w:rsidRPr="00000000" w14:paraId="00000059">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Beginning Chorus</w:t>
      </w:r>
    </w:p>
    <w:p w:rsidR="00000000" w:rsidDel="00000000" w:rsidP="00000000" w:rsidRDefault="00000000" w:rsidRPr="00000000" w14:paraId="0000005A">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5B">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ADVANCED CHORUS (L), VARSITY</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4188 (ADV CHOR)</w:t>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Advanced Chorus is based on the Indiana Academic Standards for High School Choral Music. Students taking Advanced Chorus develop musicianship and specific performance skills through ensemble and solo singing. This class includes the study of quality repertoire in the diverse styles of choral literature appropriate in difficulty and range for the students. Chorus classes provide opportunities for performing, creating, and responding to music. Students develop the ability to understand and convey the composer's intent in performance of music. Time outside of the school day may be scheduled for rehearsals and performances. A limited number of public performances may serve as a culmination of daily rehearsal and musical goals. Students are required to participate in performance opportunities outside of the school day that support and extend learning in the classroom.</w:t>
      </w:r>
    </w:p>
    <w:p w:rsidR="00000000" w:rsidDel="00000000" w:rsidP="00000000" w:rsidRDefault="00000000" w:rsidRPr="00000000" w14:paraId="0000005F">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10, 11, 12</w:t>
      </w:r>
    </w:p>
    <w:p w:rsidR="00000000" w:rsidDel="00000000" w:rsidP="00000000" w:rsidRDefault="00000000" w:rsidRPr="00000000" w14:paraId="00000060">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Beginning and Intermediate Chorus; Audition required</w:t>
      </w:r>
    </w:p>
    <w:p w:rsidR="00000000" w:rsidDel="00000000" w:rsidP="00000000" w:rsidRDefault="00000000" w:rsidRPr="00000000" w14:paraId="00000061">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62">
      <w:pPr>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3">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64">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65">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Career Outlook</w:t>
      </w:r>
      <w:r w:rsidDel="00000000" w:rsidR="00000000" w:rsidRPr="00000000">
        <w:rPr>
          <w:rtl w:val="0"/>
        </w:rPr>
      </w:r>
    </w:p>
    <w:p w:rsidR="00000000" w:rsidDel="00000000" w:rsidP="00000000" w:rsidRDefault="00000000" w:rsidRPr="00000000" w14:paraId="00000066">
      <w:pPr>
        <w:rPr>
          <w:rFonts w:ascii="Vollkorn" w:cs="Vollkorn" w:eastAsia="Vollkorn" w:hAnsi="Vollkorn"/>
          <w:sz w:val="28"/>
          <w:szCs w:val="28"/>
          <w:highlight w:val="white"/>
        </w:rPr>
        <w:sectPr>
          <w:headerReference r:id="rId7" w:type="default"/>
          <w:footerReference r:id="rId8" w:type="default"/>
          <w:pgSz w:h="15840" w:w="12240" w:orient="portrait"/>
          <w:pgMar w:bottom="900" w:top="2790" w:left="1440" w:right="1440" w:header="720" w:footer="720"/>
          <w:pgNumType w:start="1"/>
        </w:sectPr>
      </w:pPr>
      <w:r w:rsidDel="00000000" w:rsidR="00000000" w:rsidRPr="00000000">
        <w:rPr>
          <w:rFonts w:ascii="Roboto" w:cs="Roboto" w:eastAsia="Roboto" w:hAnsi="Roboto"/>
          <w:b w:val="1"/>
          <w:sz w:val="32"/>
          <w:szCs w:val="32"/>
        </w:rPr>
        <w:drawing>
          <wp:inline distB="114300" distT="114300" distL="114300" distR="114300">
            <wp:extent cx="1918031" cy="1918031"/>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18031" cy="1918031"/>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rPr>
          <w:rFonts w:ascii="Roboto" w:cs="Roboto" w:eastAsia="Roboto" w:hAnsi="Roboto"/>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571500</wp:posOffset>
            </wp:positionV>
            <wp:extent cx="7800975" cy="910583"/>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800975" cy="91058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2495550</wp:posOffset>
            </wp:positionV>
            <wp:extent cx="7800975" cy="910583"/>
            <wp:effectExtent b="0" l="0" r="0" t="0"/>
            <wp:wrapNone/>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800975" cy="910583"/>
                    </a:xfrm>
                    <a:prstGeom prst="rect"/>
                    <a:ln/>
                  </pic:spPr>
                </pic:pic>
              </a:graphicData>
            </a:graphic>
          </wp:anchor>
        </w:drawing>
      </w:r>
    </w:p>
    <w:sectPr>
      <w:type w:val="continuous"/>
      <w:pgSz w:h="15840" w:w="12240" w:orient="portrait"/>
      <w:pgMar w:bottom="900" w:top="261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